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03182D"/>
          <w:sz w:val="32"/>
        </w:rPr>
        <w:t>INTERNATIONAL JOURNAL OF GLOBAL</w:t>
        <w:br/>
        <w:t>ENGINEERING AND APPLICATIONS</w:t>
      </w:r>
    </w:p>
    <w:p>
      <w:pPr>
        <w:jc w:val="center"/>
      </w:pPr>
      <w:r>
        <w:rPr>
          <w:rFonts w:ascii="Arial" w:hAnsi="Arial"/>
          <w:b/>
          <w:color w:val="D99A2B"/>
          <w:sz w:val="26"/>
        </w:rPr>
        <w:t>CHECKLIST FOR SUBMISSION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3F5F7"/>
            <w:tcBorders>
              <w:top w:val="single" w:sz="8" w:color="D99A2B"/>
              <w:left w:val="single" w:sz="8" w:color="D99A2B"/>
              <w:bottom w:val="single" w:sz="8" w:color="D99A2B"/>
              <w:right w:val="single" w:sz="8" w:color="D99A2B"/>
            </w:tcBorders>
          </w:tcPr>
          <w:p>
            <w:r/>
            <w:r>
              <w:rPr>
                <w:b/>
                <w:color w:val="03182D"/>
              </w:rPr>
              <w:t xml:space="preserve">Before submitting: </w:t>
            </w:r>
            <w:r>
              <w:rPr>
                <w:sz w:val="18"/>
              </w:rPr>
              <w:t>Use this checklist to confirm that your manuscript, metadata, declarations, and supplementary files are complete.</w:t>
            </w:r>
          </w:p>
        </w:tc>
      </w:tr>
    </w:tbl>
    <w:p/>
    <w:p>
      <w:pPr>
        <w:pStyle w:val="Heading1"/>
      </w:pPr>
      <w:r>
        <w:t>1. Manuscript and Originality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manuscript is original and has not been published previously in substantially the same form.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manuscript is not currently under consideration by another journal.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All authors have reviewed and approved the submitted version.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manuscript follows the relevant IJGEA Author Guidelines and Manuscript Template.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All required sections of the manuscript are present and in the correct order.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manuscript has been carefully checked for spelling, grammar, clarity, and consistency.</w:t>
            </w:r>
          </w:p>
        </w:tc>
      </w:tr>
    </w:tbl>
    <w:p>
      <w:pPr>
        <w:pStyle w:val="Heading1"/>
      </w:pPr>
      <w:r>
        <w:t>2. Title, Authors, and Affiliations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manuscript title is concise, specific, and accurately reflects the work.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All authors' full names are spelled correctly.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Each author's institutional affiliation is complete and current.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corresponding author is clearly identified.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corresponding author's email address is correct and active.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Any changes in author order or authorship have been agreed upon by all affected authors.</w:t>
            </w:r>
          </w:p>
        </w:tc>
      </w:tr>
    </w:tbl>
    <w:p>
      <w:pPr>
        <w:pStyle w:val="Heading1"/>
      </w:pPr>
      <w:r>
        <w:t>3. Abstract and Keywords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abstract clearly states the research objective or problem.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abstract briefly describes the methodology.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principal findings are included.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conclusion or significance of the work is stated.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abstract is understandable without requiring the reader to consult the main text.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Relevant keywords have been provided and are consistent with the manuscript topic.</w:t>
            </w:r>
          </w:p>
        </w:tc>
      </w:tr>
    </w:tbl>
    <w:p>
      <w:pPr>
        <w:pStyle w:val="Heading1"/>
      </w:pPr>
      <w:r>
        <w:t>4. Main Text and Formatting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Section headings and numbering are consistent.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Abbreviations are defined at first use.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Units and scientific notation are used consistently.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Equations are correctly formatted and variables are defined.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manuscript uses the required file format and template.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Page layout, fonts, spacing, and other formatting requirements have been checked.</w:t>
            </w:r>
          </w:p>
        </w:tc>
      </w:tr>
    </w:tbl>
    <w:p>
      <w:pPr>
        <w:pStyle w:val="Heading1"/>
      </w:pPr>
      <w:r>
        <w:t>5. Figures and Tables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Every figure and table is numbered consecutively.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Every figure and table is cited in the main text.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Figure captions and table titles are clear and complete.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Figures are sufficiently high resolution and all labels are readable.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Tables are editable/readable and contain no unnecessary duplication of information.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Permission has been obtained for third-party copyrighted material where required.</w:t>
            </w:r>
          </w:p>
        </w:tc>
      </w:tr>
    </w:tbl>
    <w:p>
      <w:pPr>
        <w:pStyle w:val="Heading1"/>
      </w:pPr>
      <w:r>
        <w:t>6. References and Citations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Every in-text citation appears in the reference list.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Every reference listed is cited in the manuscript.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Reference details have been checked for accuracy.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DOI information has been verified and included where available.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required citation style has been applied consistently.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Primary and relevant scholarly sources have been used where appropriate.</w:t>
            </w:r>
          </w:p>
        </w:tc>
      </w:tr>
    </w:tbl>
    <w:p>
      <w:pPr>
        <w:pStyle w:val="Heading1"/>
      </w:pPr>
      <w:r>
        <w:t>7. Research Ethics and Declarations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Required ethical approval information is included, where applicable.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Informed-consent information is included where applicable.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Human or animal research requirements have been addressed where applicable.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Conflicts of interest have been disclosed.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Funding and financial support have been disclosed.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Data availability information is included where applicable.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Any relevant acknowledgements are included.</w:t>
            </w:r>
          </w:p>
        </w:tc>
      </w:tr>
    </w:tbl>
    <w:p>
      <w:pPr>
        <w:pStyle w:val="Heading1"/>
      </w:pPr>
      <w:r>
        <w:t>8. Data, Code, and Supplementary Materials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Supporting datasets are provided or an appropriate data-availability statement is included.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Source code or computational materials are provided where appropriate and permitted.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Supplementary files are clearly named and referenced in the manuscript.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All supplementary files open correctly and contain the intended material.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Privacy, licensing, confidentiality, and ethical restrictions have been considered before sharing data or code.</w:t>
            </w:r>
          </w:p>
        </w:tc>
      </w:tr>
    </w:tbl>
    <w:p>
      <w:pPr>
        <w:pStyle w:val="Heading1"/>
      </w:pPr>
      <w:r>
        <w:t>9. Submission Files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final manuscript file is complete and opens correctly.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manuscript file contains the correct final version.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Figures and tables are included or uploaded as required.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cover letter has been prepared.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copyright/licensing form has been completed if requested.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All required supplementary documents have been uploaded.</w:t>
            </w:r>
          </w:p>
        </w:tc>
      </w:tr>
    </w:tbl>
    <w:p>
      <w:pPr>
        <w:pStyle w:val="Heading1"/>
      </w:pPr>
      <w:r>
        <w:t>10. Online Submission Metadata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title entered in the submission system exactly matches the manuscript.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abstract entered in the submission system matches the manuscript.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All authors have been entered correctly and in the correct order.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Author affiliations and email addresses are accurate.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Keywords have been entered correctly.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Funding, conflict-of-interest, and other required metadata have been completed.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The correct article type and subject classifications have been selected.</w:t>
            </w:r>
          </w:p>
        </w:tc>
      </w:tr>
    </w:tbl>
    <w:p>
      <w:pPr>
        <w:pStyle w:val="Heading1"/>
      </w:pPr>
      <w:r>
        <w:t>11. Final Confirmation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I have checked the complete submission one final time.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I have confirmed that no placeholder text remains.</w:t>
            </w:r>
          </w:p>
        </w:tc>
      </w:tr>
      <w:tr>
        <w:tc>
          <w:tcPr>
            <w:tcW w:type="dxa" w:w="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shd w:fill="F3F5F7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I have confirmed that the submission is ready for editorial review.</w:t>
            </w:r>
          </w:p>
        </w:tc>
      </w:tr>
      <w:tr>
        <w:tc>
          <w:tcPr>
            <w:tcW w:type="dxa" w:w="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pPr>
              <w:jc w:val="center"/>
            </w:pPr>
            <w:r>
              <w:rPr>
                <w:b/>
                <w:color w:val="D99A2B"/>
              </w:rPr>
              <w:t>☐</w:t>
            </w:r>
          </w:p>
        </w:tc>
        <w:tc>
          <w:tcPr>
            <w:tcW w:type="dxa" w:w="9504"/>
            <w:vAlign w:val="center"/>
            <w:tcBorders>
              <w:top w:val="single" w:sz="6" w:color="C9CED3"/>
              <w:left w:val="single" w:sz="6" w:color="C9CED3"/>
              <w:bottom w:val="single" w:sz="6" w:color="C9CED3"/>
              <w:right w:val="single" w:sz="6" w:color="C9CED3"/>
            </w:tcBorders>
          </w:tcPr>
          <w:p>
            <w:r>
              <w:t>I have retained a copy of all submitted files and forms.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3F5F7"/>
            <w:tcBorders>
              <w:top w:val="single" w:sz="8" w:color="D99A2B"/>
              <w:left w:val="single" w:sz="8" w:color="D99A2B"/>
              <w:bottom w:val="single" w:sz="8" w:color="D99A2B"/>
              <w:right w:val="single" w:sz="8" w:color="D99A2B"/>
            </w:tcBorders>
          </w:tcPr>
          <w:p>
            <w:r/>
            <w:r>
              <w:rPr>
                <w:b/>
                <w:color w:val="03182D"/>
              </w:rPr>
              <w:t xml:space="preserve">Note: </w:t>
            </w:r>
            <w:r>
              <w:t>Completion of this checklist does not guarantee acceptance. Manuscripts remain subject to editorial assessment and, where applicable, peer review.</w:t>
            </w:r>
          </w:p>
        </w:tc>
      </w:tr>
    </w:tbl>
    <w:p>
      <w:pPr>
        <w:jc w:val="center"/>
      </w:pPr>
      <w:r>
        <w:rPr>
          <w:rFonts w:ascii="Arial" w:hAnsi="Arial"/>
          <w:color w:val="666666"/>
          <w:sz w:val="16"/>
        </w:rPr>
        <w:t>International Journal of Global Engineering and Applications (IJGEA)  •  ijgea.com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6666"/>
        <w:sz w:val="16"/>
      </w:rPr>
      <w:t>Checklist for Submission — IJGEA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D99A2B"/>
        <w:sz w:val="16"/>
      </w:rPr>
      <w:t>IJGEA  |  SUBMISSION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3182D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D99A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03182D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